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5151D1"/>
          <w:spacing w:val="30"/>
          <w:sz w:val="25"/>
          <w:szCs w:val="25"/>
          <w:bdr w:val="none" w:color="auto" w:sz="0" w:space="0"/>
          <w:shd w:val="clear" w:fill="FEFEFE"/>
        </w:rPr>
        <w:t>LOGO作品征集表</w:t>
      </w:r>
      <w:bookmarkStart w:id="0" w:name="_GoBack"/>
      <w:bookmarkEnd w:id="0"/>
    </w:p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74"/>
        <w:gridCol w:w="3103"/>
        <w:gridCol w:w="155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学校班级（或单位）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手机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QQ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详细通讯地址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邮编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E0452"/>
    <w:rsid w:val="3A3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2020-11-19T01:40:00Z</dcterms:created>
  <dc:creator>Admin</dc:creator>
  <cp:lastModifiedBy>Admin</cp:lastModifiedBy>
  <dcterms:modified xsi:type="dcterms:W3CDTF">2020-11-19T01:43:29Z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