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南城水粉</w:t>
      </w:r>
      <w:r>
        <w:rPr>
          <w:rFonts w:hint="eastAsia"/>
          <w:lang w:val="en-US" w:eastAsia="zh-CN"/>
        </w:rPr>
        <w:t>LOGO设计征集表</w:t>
      </w:r>
    </w:p>
    <w:tbl>
      <w:tblPr>
        <w:tblStyle w:val="5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7"/>
        <w:gridCol w:w="1595"/>
        <w:gridCol w:w="1412"/>
        <w:gridCol w:w="1710"/>
        <w:gridCol w:w="147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6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99" w:hRule="atLeast"/>
        </w:trPr>
        <w:tc>
          <w:tcPr>
            <w:tcW w:w="9236" w:type="dxa"/>
            <w:gridSpan w:val="6"/>
            <w:vAlign w:val="top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作品创意说明：（有关内容写不下时可别附说明或写在背面）</w:t>
            </w: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6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备注：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4FFF"/>
    <w:rsid w:val="436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2021-04-29T06:59:00Z</dcterms:created>
  <dc:creator>Admin</dc:creator>
  <cp:lastModifiedBy>Admin</cp:lastModifiedBy>
  <dcterms:modified xsi:type="dcterms:W3CDTF">2021-04-29T07:05:00Z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