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附件1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中新广州知识城国际人才自由港LOGO标识设计征集表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1"/>
        <w:gridCol w:w="848"/>
        <w:gridCol w:w="1080"/>
        <w:gridCol w:w="1190"/>
        <w:gridCol w:w="1340"/>
        <w:gridCol w:w="117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姓   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性   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学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一寸照片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身份证码</w:t>
            </w:r>
          </w:p>
        </w:tc>
        <w:tc>
          <w:tcPr>
            <w:tcW w:w="59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    编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    箱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手    机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社会任职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作品说明（300字以内）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9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个人签名或单位盖章</w:t>
            </w:r>
          </w:p>
        </w:tc>
        <w:tc>
          <w:tcPr>
            <w:tcW w:w="7024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07A9C"/>
    <w:rsid w:val="10007A84"/>
    <w:rsid w:val="17B07A9C"/>
    <w:rsid w:val="18BE1078"/>
    <w:rsid w:val="1DE34BAB"/>
    <w:rsid w:val="34337D8A"/>
    <w:rsid w:val="75F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2021-09-30T08:32:00Z</dcterms:created>
  <dc:creator>C丶cheng</dc:creator>
  <cp:lastModifiedBy>钟永健</cp:lastModifiedBy>
  <dcterms:modified xsi:type="dcterms:W3CDTF">2021-10-27T07:20:08Z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969ADC8E88BB4B0AA63B74EC97C84D6E</vt:lpwstr>
  </property>
</Properties>
</file>