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6" w:lineRule="exact"/>
        <w:ind w:left="388"/>
        <w:rPr>
          <w:b/>
        </w:rPr>
      </w:pPr>
      <w:r>
        <w:rPr>
          <w:b/>
          <w:color w:val="000007"/>
          <w:w w:val="105"/>
        </w:rPr>
        <w:t>广东省总工会“粤工惠”</w:t>
      </w:r>
      <w:r>
        <w:rPr>
          <w:rFonts w:ascii="Cambria" w:hAnsi="Cambria" w:eastAsia="Cambria"/>
          <w:color w:val="000007"/>
          <w:w w:val="105"/>
        </w:rPr>
        <w:t>LOGO</w:t>
      </w:r>
      <w:r>
        <w:rPr>
          <w:b/>
          <w:color w:val="000007"/>
          <w:w w:val="105"/>
        </w:rPr>
        <w:t>、吉祥物及工作者动</w:t>
      </w:r>
    </w:p>
    <w:p>
      <w:pPr>
        <w:pStyle w:val="2"/>
        <w:spacing w:line="691" w:lineRule="exact"/>
        <w:ind w:left="383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879475</wp:posOffset>
                </wp:positionH>
                <wp:positionV relativeFrom="paragraph">
                  <wp:posOffset>415290</wp:posOffset>
                </wp:positionV>
                <wp:extent cx="5803900" cy="686117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686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13"/>
                              <w:gridCol w:w="3018"/>
                              <w:gridCol w:w="1276"/>
                              <w:gridCol w:w="331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1513" w:type="dxa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邮箱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微信号</w:t>
                                  </w:r>
                                </w:p>
                              </w:tc>
                              <w:tc>
                                <w:tcPr>
                                  <w:tcW w:w="3318" w:type="dxa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72" w:hRule="atLeast"/>
                              </w:trPr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投稿作品类型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（单选，如投稿多个类型则需填写多张表格勾选）</w:t>
                                  </w:r>
                                </w:p>
                              </w:tc>
                              <w:tc>
                                <w:tcPr>
                                  <w:tcW w:w="459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“粤工惠”LOGO “粤工惠”吉祥物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“粤工惠”工作者动漫形象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29" w:hRule="atLeast"/>
                              </w:trPr>
                              <w:tc>
                                <w:tcPr>
                                  <w:tcW w:w="9125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作者声明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 xml:space="preserve">本人已阅知《广东省总工会“粤工惠”LOGO、吉祥物及工作者动漫形象征集通知》，自愿接受  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其中的各项条款，并承诺所提供的作品属于原创作品，凡涉及侵犯第三方的知识产权，均由本人承担后果。作品被采用后其知识产权和使用权均归广东省总工会粤工惠所有，粤工惠有权对其进行修改与组合。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作者签名：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80" w:hRule="atLeast"/>
                              </w:trPr>
                              <w:tc>
                                <w:tcPr>
                                  <w:tcW w:w="9125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创作理念和设计说明（300 字以内）：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86" w:line="324" w:lineRule="auto"/>
                                    <w:ind w:left="107" w:right="89" w:firstLine="420"/>
                                    <w:jc w:val="both"/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 w:cstheme="majorEastAsia"/>
                                      <w:color w:val="000007"/>
                                      <w:spacing w:val="-1"/>
                                      <w:sz w:val="21"/>
                                    </w:rPr>
                                    <w:t>（如本页不够填写，可另附页）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  <w:ind w:right="0"/>
                              <w:jc w:val="left"/>
                            </w:pPr>
                          </w:p>
                        </w:txbxContent>
                      </wps:txbx>
                      <wps:bodyPr vert="horz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9.25pt;margin-top:32.7pt;height:540.25pt;width:457pt;mso-position-horizontal-relative:page;z-index:251658240;mso-width-relative:page;mso-height-relative:page;" filled="f" stroked="f" coordsize="21600,21600" o:gfxdata="UEsDBAoAAAAAAIdO4kAAAAAAAAAAAAAAAAAEAAAAZHJzL1BLAwQUAAAACACHTuJAcHTuBdoAAAAM&#10;AQAADwAAAGRycy9kb3ducmV2LnhtbE2PzU7DMBCE70h9B2srcaN2ShO1IU6FEJyQEGk4cHRiN7Ea&#10;r0Ps/vD2bE/ltrM7mv2m2F7cwE5mCtajhGQhgBlsvbbYSfiq3x7WwEJUqNXg0Uj4NQG25eyuULn2&#10;Z6zMaRc7RiEYciWhj3HMOQ9tb5wKCz8apNveT05FklPH9aTOFO4GvhQi405ZpA+9Gs1Lb9rD7ugk&#10;PH9j9Wp/PprPal/Zut4IfM8OUt7PE/EELJpLvJnhik/oUBJT44+oAxtIP65TskrI0hWwq0GkS9o0&#10;NCWrdAO8LPj/EuUfUEsDBBQAAAAIAIdO4kB4G7MirwEAADwDAAAOAAAAZHJzL2Uyb0RvYy54bWyt&#10;Us1uEzEQviPxDpbvxJughrDKphKqipAQILV9AMfrzVqyPdbYzW54AHgDTly481x5jo6dnwK9VVzs&#10;8cz4m/m+meXl6CzbaowGfMOnk4oz7RW0xm8afnd7/WrBWUzSt9KC1w3f6cgvVy9fLIdQ6xn0YFuN&#10;jEB8rIfQ8D6lUAsRVa+djBMI2lOwA3Qy0RM3okU5ELqzYlZVczEAtgFB6RjJe3UI8lXB7zqt0ueu&#10;izox23DqLZUTy7nOp1gtZb1BGXqjjm3IZ3ThpPFU9Ax1JZNk92ieQDmjECJ0aaLACeg6o3ThQGym&#10;1T9sbnoZdOFC4sRwlin+P1j1afsFmWlpdpx56WhE+x/f9z9/7399Y7MszxBiTVk3gfLS+A7GnHr0&#10;R3Jm1mOHLt/Eh1GchN6dxdVjYoqcF4vq9duKQopi88V8On1zkXHE4/eAMb3X4Fg2Go40vSKq3H6M&#10;6ZB6SsnVPFwba8kva+v/chBm9ojc+6HHbKVxPR4bX0O7Iz60uFSnB/zKmf3gSde8IycDT8b6ZEiv&#10;KLnhibP7gGbT0+8iRqlEIyp0juuUd+DPd+nncelX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B0&#10;7gXaAAAADAEAAA8AAAAAAAAAAQAgAAAAIgAAAGRycy9kb3ducmV2LnhtbFBLAQIUABQAAAAIAIdO&#10;4kB4G7MirwEAADw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13"/>
                        <w:gridCol w:w="3018"/>
                        <w:gridCol w:w="1276"/>
                        <w:gridCol w:w="331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3318" w:type="dxa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1513" w:type="dxa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邮箱</w:t>
                            </w:r>
                          </w:p>
                        </w:tc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微信号</w:t>
                            </w:r>
                          </w:p>
                        </w:tc>
                        <w:tc>
                          <w:tcPr>
                            <w:tcW w:w="3318" w:type="dxa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72" w:hRule="atLeast"/>
                        </w:trPr>
                        <w:tc>
                          <w:tcPr>
                            <w:tcW w:w="4531" w:type="dxa"/>
                            <w:gridSpan w:val="2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投稿作品类型</w:t>
                            </w: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（单选，如投稿多个类型则需填写多张表格勾选）</w:t>
                            </w:r>
                          </w:p>
                        </w:tc>
                        <w:tc>
                          <w:tcPr>
                            <w:tcW w:w="4594" w:type="dxa"/>
                            <w:gridSpan w:val="2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“粤工惠”LOGO “粤工惠”吉祥物</w:t>
                            </w: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“粤工惠”工作者动漫形象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29" w:hRule="atLeast"/>
                        </w:trPr>
                        <w:tc>
                          <w:tcPr>
                            <w:tcW w:w="9125" w:type="dxa"/>
                            <w:gridSpan w:val="4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作者声明</w:t>
                            </w: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 xml:space="preserve">本人已阅知《广东省总工会“粤工惠”LOGO、吉祥物及工作者动漫形象征集通知》，自愿接受   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其中的各项条款，并承诺所提供的作品属于原创作品，凡涉及侵犯第三方的知识产权，均由本人承担后果。作品被采用后其知识产权和使用权均归广东省总工会粤工惠所有，粤工惠有权对其进行修改与组合。</w:t>
                            </w: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作者签名：</w:t>
                            </w: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日期：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80" w:hRule="atLeast"/>
                        </w:trPr>
                        <w:tc>
                          <w:tcPr>
                            <w:tcW w:w="9125" w:type="dxa"/>
                            <w:gridSpan w:val="4"/>
                          </w:tcPr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创作理念和设计说明（300 字以内）：</w:t>
                            </w: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86" w:line="324" w:lineRule="auto"/>
                              <w:ind w:left="107" w:right="89" w:firstLine="420"/>
                              <w:jc w:val="both"/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color w:val="000007"/>
                                <w:spacing w:val="-1"/>
                                <w:sz w:val="21"/>
                              </w:rPr>
                              <w:t>（如本页不够填写，可另附页）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  <w:ind w:righ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7"/>
        </w:rPr>
        <w:t>漫形象作品征集报</w:t>
      </w:r>
      <w:bookmarkStart w:id="0" w:name="_GoBack"/>
      <w:bookmarkEnd w:id="0"/>
      <w:r>
        <w:rPr>
          <w:b/>
          <w:color w:val="000007"/>
        </w:rPr>
        <w:t>名表</w:t>
      </w:r>
    </w:p>
    <w:sectPr>
      <w:type w:val="continuous"/>
      <w:pgSz w:w="11910" w:h="16840"/>
      <w:pgMar w:top="1440" w:right="1280" w:bottom="280" w:left="12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细谭黑繁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 Heavy">
    <w:panose1 w:val="020B0A00000000000000"/>
    <w:charset w:val="80"/>
    <w:family w:val="swiss"/>
    <w:pitch w:val="default"/>
    <w:sig w:usb0="20000003" w:usb1="2ADF3C10" w:usb2="00000016" w:usb3="00000000" w:csb0="60060107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12F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细谭黑繁体" w:hAnsi="方正细谭黑繁体" w:eastAsia="方正细谭黑繁体" w:cs="方正细谭黑繁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383"/>
      <w:jc w:val="center"/>
    </w:pPr>
    <w:rPr>
      <w:rFonts w:ascii="思源黑体 CN Heavy" w:hAnsi="思源黑体 CN Heavy" w:eastAsia="思源黑体 CN Heavy" w:cs="思源黑体 CN Heavy"/>
      <w:b/>
      <w:bCs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方正细谭黑繁体" w:hAnsi="方正细谭黑繁体" w:eastAsia="方正细谭黑繁体" w:cs="方正细谭黑繁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2021-12-15T01:52:00Z</dcterms:created>
  <dc:creator>dudo</dc:creator>
  <cp:lastModifiedBy>Admin</cp:lastModifiedBy>
  <dcterms:modified xsi:type="dcterms:W3CDTF">2021-12-15T01:55:34Z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2021-12-15T00:00:00Z</vt:filetime>
  </property>
  <property fmtid="{D5CDD505-2E9C-101B-9397-08002B2CF9AE}" pid="5" name="KSOProductBuildVer">
    <vt:lpwstr>2052-11.1.0.9912</vt:lpwstr>
  </property>
</Properties>
</file>