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Arial" w:hAnsi="Arial" w:cs="Arial"/>
          <w:i w:val="0"/>
          <w:caps w:val="0"/>
          <w:color w:val="000000"/>
          <w:spacing w:val="0"/>
          <w:sz w:val="24"/>
          <w:szCs w:val="24"/>
          <w:lang w:val="en-US" w:eastAsia="zh-CN"/>
        </w:rPr>
      </w:pPr>
      <w:r>
        <w:rPr>
          <w:rFonts w:hint="eastAsia" w:ascii="Arial" w:hAnsi="Arial" w:cs="Arial"/>
          <w:i w:val="0"/>
          <w:caps w:val="0"/>
          <w:color w:val="000000"/>
          <w:spacing w:val="0"/>
          <w:sz w:val="24"/>
          <w:szCs w:val="24"/>
          <w:lang w:eastAsia="zh-CN"/>
        </w:rPr>
        <w:t>附件</w:t>
      </w:r>
      <w:r>
        <w:rPr>
          <w:rFonts w:hint="eastAsia" w:ascii="Arial" w:hAnsi="Arial" w:cs="Arial"/>
          <w:i w:val="0"/>
          <w:caps w:val="0"/>
          <w:color w:val="000000"/>
          <w:spacing w:val="0"/>
          <w:sz w:val="24"/>
          <w:szCs w:val="24"/>
          <w:lang w:val="en-US" w:eastAsia="zh-CN"/>
        </w:rPr>
        <w:t>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Arial" w:hAnsi="Arial" w:cs="Arial"/>
          <w:i w:val="0"/>
          <w:caps w:val="0"/>
          <w:color w:val="000000"/>
          <w:spacing w:val="0"/>
          <w:sz w:val="24"/>
          <w:szCs w:val="24"/>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spacing w:val="0"/>
          <w:sz w:val="30"/>
          <w:szCs w:val="30"/>
          <w:lang w:val="en-US" w:eastAsia="zh-CN"/>
        </w:rPr>
      </w:pPr>
      <w:r>
        <w:rPr>
          <w:rFonts w:hint="eastAsia" w:ascii="微软雅黑" w:hAnsi="微软雅黑" w:eastAsia="微软雅黑" w:cs="微软雅黑"/>
          <w:i w:val="0"/>
          <w:caps w:val="0"/>
          <w:color w:val="000000"/>
          <w:spacing w:val="0"/>
          <w:sz w:val="30"/>
          <w:szCs w:val="30"/>
          <w:lang w:val="en-US" w:eastAsia="zh-CN"/>
        </w:rPr>
        <w:t>鲁甸县民族团结进步示范县创建主题（口号）征集信息表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1"/>
        <w:gridCol w:w="1829"/>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t>姓名</w:t>
            </w:r>
          </w:p>
        </w:tc>
        <w:tc>
          <w:tcPr>
            <w:tcW w:w="1829"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eastAsia" w:ascii="方正仿宋_GBK" w:hAnsi="方正仿宋_GBK" w:eastAsia="方正仿宋_GBK" w:cs="方正仿宋_GBK"/>
                <w:i w:val="0"/>
                <w:caps w:val="0"/>
                <w:color w:val="000000" w:themeColor="text1"/>
                <w:spacing w:val="23"/>
                <w:sz w:val="28"/>
                <w:szCs w:val="28"/>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t>身份证号</w:t>
            </w: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t>联系电话</w:t>
            </w:r>
          </w:p>
        </w:tc>
        <w:tc>
          <w:tcPr>
            <w:tcW w:w="1829"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pP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eastAsia" w:ascii="方正仿宋_GBK" w:hAnsi="方正仿宋_GBK" w:eastAsia="方正仿宋_GBK" w:cs="方正仿宋_GBK"/>
                <w:i w:val="0"/>
                <w:caps w:val="0"/>
                <w:color w:val="000000" w:themeColor="text1"/>
                <w:spacing w:val="23"/>
                <w:sz w:val="28"/>
                <w:szCs w:val="28"/>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t>电子邮箱</w:t>
            </w: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t>开户行</w:t>
            </w:r>
          </w:p>
        </w:tc>
        <w:tc>
          <w:tcPr>
            <w:tcW w:w="1829"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t>银行账号</w:t>
            </w: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2431" w:type="dxa"/>
          </w:tcPr>
          <w:p>
            <w:pPr>
              <w:pStyle w:val="3"/>
              <w:keepNext w:val="0"/>
              <w:keepLines w:val="0"/>
              <w:widowControl/>
              <w:suppressLineNumbers w:val="0"/>
              <w:spacing w:before="225" w:beforeAutospacing="0" w:after="0" w:afterAutospacing="0" w:line="15" w:lineRule="atLeast"/>
              <w:ind w:left="366" w:right="0" w:hanging="366" w:hangingChars="100"/>
              <w:jc w:val="both"/>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pPr>
          </w:p>
          <w:p>
            <w:pPr>
              <w:pStyle w:val="3"/>
              <w:keepNext w:val="0"/>
              <w:keepLines w:val="0"/>
              <w:widowControl/>
              <w:suppressLineNumbers w:val="0"/>
              <w:spacing w:before="225" w:beforeAutospacing="0" w:after="0" w:afterAutospacing="0" w:line="15" w:lineRule="atLeast"/>
              <w:ind w:left="366" w:right="0" w:hanging="366" w:hangingChars="100"/>
              <w:jc w:val="both"/>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t>应征创建主题（口号）</w:t>
            </w:r>
          </w:p>
        </w:tc>
        <w:tc>
          <w:tcPr>
            <w:tcW w:w="6091" w:type="dxa"/>
            <w:gridSpan w:val="3"/>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6" w:hRule="atLeast"/>
          <w:jc w:val="center"/>
        </w:trPr>
        <w:tc>
          <w:tcPr>
            <w:tcW w:w="2431" w:type="dxa"/>
          </w:tcPr>
          <w:p>
            <w:pPr>
              <w:pStyle w:val="3"/>
              <w:keepNext w:val="0"/>
              <w:keepLines w:val="0"/>
              <w:widowControl/>
              <w:suppressLineNumbers w:val="0"/>
              <w:spacing w:before="225" w:beforeAutospacing="0" w:after="0" w:afterAutospacing="0" w:line="15" w:lineRule="atLeast"/>
              <w:ind w:right="0"/>
              <w:jc w:val="center"/>
              <w:rPr>
                <w:rFonts w:hint="eastAsia" w:ascii="方正仿宋_GBK" w:hAnsi="方正仿宋_GBK" w:eastAsia="方正仿宋_GBK" w:cs="方正仿宋_GBK"/>
                <w:i w:val="0"/>
                <w:caps w:val="0"/>
                <w:color w:val="000000" w:themeColor="text1"/>
                <w:spacing w:val="23"/>
                <w:sz w:val="28"/>
                <w:szCs w:val="28"/>
                <w:shd w:val="clear" w:fill="FFFFFF"/>
                <w:vertAlign w:val="baseline"/>
                <w:lang w:eastAsia="zh-CN"/>
                <w14:textFill>
                  <w14:solidFill>
                    <w14:schemeClr w14:val="tx1"/>
                  </w14:solidFill>
                </w14:textFill>
              </w:rPr>
            </w:pPr>
          </w:p>
          <w:p>
            <w:pPr>
              <w:pStyle w:val="3"/>
              <w:keepNext w:val="0"/>
              <w:keepLines w:val="0"/>
              <w:widowControl/>
              <w:suppressLineNumbers w:val="0"/>
              <w:spacing w:before="225" w:beforeAutospacing="0" w:after="0" w:afterAutospacing="0" w:line="15" w:lineRule="atLeast"/>
              <w:ind w:right="0"/>
              <w:jc w:val="center"/>
              <w:rPr>
                <w:rFonts w:hint="eastAsia" w:ascii="方正仿宋_GBK" w:hAnsi="方正仿宋_GBK" w:eastAsia="方正仿宋_GBK" w:cs="方正仿宋_GBK"/>
                <w:i w:val="0"/>
                <w:caps w:val="0"/>
                <w:color w:val="000000" w:themeColor="text1"/>
                <w:spacing w:val="23"/>
                <w:sz w:val="28"/>
                <w:szCs w:val="28"/>
                <w:shd w:val="clear" w:fill="FFFFFF"/>
                <w:vertAlign w:val="baseline"/>
                <w:lang w:eastAsia="zh-CN"/>
                <w14:textFill>
                  <w14:solidFill>
                    <w14:schemeClr w14:val="tx1"/>
                  </w14:solidFill>
                </w14:textFill>
              </w:rPr>
            </w:pPr>
          </w:p>
          <w:p>
            <w:pPr>
              <w:pStyle w:val="3"/>
              <w:keepNext w:val="0"/>
              <w:keepLines w:val="0"/>
              <w:widowControl/>
              <w:suppressLineNumbers w:val="0"/>
              <w:spacing w:before="225" w:beforeAutospacing="0" w:after="0" w:afterAutospacing="0" w:line="15" w:lineRule="atLeast"/>
              <w:ind w:right="0" w:firstLine="366" w:firstLineChars="100"/>
              <w:jc w:val="both"/>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eastAsia="zh-CN"/>
                <w14:textFill>
                  <w14:solidFill>
                    <w14:schemeClr w14:val="tx1"/>
                  </w14:solidFill>
                </w14:textFill>
              </w:rPr>
              <w:t>构思说明</w:t>
            </w:r>
          </w:p>
        </w:tc>
        <w:tc>
          <w:tcPr>
            <w:tcW w:w="6091" w:type="dxa"/>
            <w:gridSpan w:val="3"/>
          </w:tcPr>
          <w:p>
            <w:pPr>
              <w:pStyle w:val="3"/>
              <w:keepNext w:val="0"/>
              <w:keepLines w:val="0"/>
              <w:widowControl/>
              <w:suppressLineNumbers w:val="0"/>
              <w:spacing w:before="225" w:beforeAutospacing="0" w:after="0" w:afterAutospacing="0" w:line="15" w:lineRule="atLeast"/>
              <w:ind w:right="0"/>
              <w:jc w:val="center"/>
              <w:rPr>
                <w:rFonts w:hint="eastAsia" w:ascii="方正黑体_GBK" w:hAnsi="方正黑体_GBK" w:eastAsia="方正黑体_GBK" w:cs="方正黑体_GBK"/>
                <w:i w:val="0"/>
                <w:caps w:val="0"/>
                <w:color w:val="000000" w:themeColor="text1"/>
                <w:spacing w:val="23"/>
                <w:sz w:val="28"/>
                <w:szCs w:val="28"/>
                <w:shd w:val="clear" w:fill="FFFFFF"/>
                <w:vertAlign w:val="baseline"/>
                <w:lang w:eastAsia="zh-CN"/>
                <w14:textFill>
                  <w14:solidFill>
                    <w14:schemeClr w14:val="tx1"/>
                  </w14:solidFill>
                </w14:textFill>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lang w:val="en-US" w:eastAsia="zh-CN"/>
          <w14:textFill>
            <w14:solidFill>
              <w14:schemeClr w14:val="tx1"/>
            </w14:solidFill>
          </w14:textFill>
        </w:rPr>
      </w:pPr>
      <w:r>
        <w:rPr>
          <w:rFonts w:hint="eastAsia" w:ascii="Arial" w:hAnsi="Arial" w:cs="Arial"/>
          <w:i w:val="0"/>
          <w:caps w:val="0"/>
          <w:color w:val="000000" w:themeColor="text1"/>
          <w:spacing w:val="0"/>
          <w:sz w:val="24"/>
          <w:szCs w:val="24"/>
          <w:lang w:eastAsia="zh-CN"/>
          <w14:textFill>
            <w14:solidFill>
              <w14:schemeClr w14:val="tx1"/>
            </w14:solidFill>
          </w14:textFill>
        </w:rPr>
        <w:t>附件</w:t>
      </w:r>
      <w:r>
        <w:rPr>
          <w:rFonts w:hint="eastAsia" w:ascii="Arial" w:hAnsi="Arial" w:cs="Arial"/>
          <w:i w:val="0"/>
          <w:caps w:val="0"/>
          <w:color w:val="000000" w:themeColor="text1"/>
          <w:spacing w:val="0"/>
          <w:sz w:val="24"/>
          <w:szCs w:val="24"/>
          <w:lang w:val="en-US" w:eastAsia="zh-CN"/>
          <w14:textFill>
            <w14:solidFill>
              <w14:schemeClr w14:val="tx1"/>
            </w14:solidFill>
          </w14:textFill>
        </w:rPr>
        <w:t>2</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鲁甸县民族团结进步示范县创建标识（Logo）征集信息表</w:t>
      </w: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姓名</w:t>
            </w:r>
          </w:p>
        </w:tc>
        <w:tc>
          <w:tcPr>
            <w:tcW w:w="2130" w:type="dxa"/>
          </w:tcPr>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身份证号</w:t>
            </w: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28"/>
                <w:szCs w:val="28"/>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联系电话</w:t>
            </w:r>
          </w:p>
        </w:tc>
        <w:tc>
          <w:tcPr>
            <w:tcW w:w="2130" w:type="dxa"/>
          </w:tcPr>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电子邮箱</w:t>
            </w: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28"/>
                <w:szCs w:val="28"/>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Pr>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开户行</w:t>
            </w:r>
          </w:p>
        </w:tc>
        <w:tc>
          <w:tcPr>
            <w:tcW w:w="2130" w:type="dxa"/>
          </w:tcPr>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银行账号</w:t>
            </w:r>
          </w:p>
        </w:tc>
        <w:tc>
          <w:tcPr>
            <w:tcW w:w="2131" w:type="dxa"/>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28"/>
                <w:szCs w:val="28"/>
                <w:shd w:val="clear" w:fill="FFFFFF"/>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6" w:hRule="atLeast"/>
          <w:jc w:val="center"/>
        </w:trPr>
        <w:tc>
          <w:tcPr>
            <w:tcW w:w="2130" w:type="dxa"/>
          </w:tcPr>
          <w:p>
            <w:pPr>
              <w:pStyle w:val="3"/>
              <w:keepNext w:val="0"/>
              <w:keepLines w:val="0"/>
              <w:widowControl/>
              <w:suppressLineNumbers w:val="0"/>
              <w:spacing w:before="225" w:beforeAutospacing="0" w:after="0" w:afterAutospacing="0" w:line="15" w:lineRule="atLeast"/>
              <w:ind w:right="0"/>
              <w:jc w:val="center"/>
              <w:rPr>
                <w:rFonts w:hint="eastAsia"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p>
          <w:p>
            <w:pPr>
              <w:pStyle w:val="3"/>
              <w:keepNext w:val="0"/>
              <w:keepLines w:val="0"/>
              <w:widowControl/>
              <w:suppressLineNumbers w:val="0"/>
              <w:spacing w:before="225" w:beforeAutospacing="0" w:after="0" w:afterAutospacing="0" w:line="15" w:lineRule="atLeast"/>
              <w:ind w:right="0"/>
              <w:jc w:val="center"/>
              <w:rPr>
                <w:rFonts w:hint="eastAsia"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p>
          <w:p>
            <w:pPr>
              <w:pStyle w:val="3"/>
              <w:keepNext w:val="0"/>
              <w:keepLines w:val="0"/>
              <w:widowControl/>
              <w:suppressLineNumbers w:val="0"/>
              <w:spacing w:before="225" w:beforeAutospacing="0" w:after="0" w:afterAutospacing="0" w:line="15" w:lineRule="atLeast"/>
              <w:ind w:right="0"/>
              <w:jc w:val="both"/>
              <w:rPr>
                <w:rFonts w:hint="eastAsia"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p>
          <w:p>
            <w:pPr>
              <w:pStyle w:val="3"/>
              <w:keepNext w:val="0"/>
              <w:keepLines w:val="0"/>
              <w:widowControl/>
              <w:suppressLineNumbers w:val="0"/>
              <w:spacing w:before="225" w:beforeAutospacing="0" w:after="0" w:afterAutospacing="0" w:line="15" w:lineRule="atLeast"/>
              <w:ind w:right="0"/>
              <w:jc w:val="center"/>
              <w:rPr>
                <w:rFonts w:hint="default" w:ascii="方正仿宋_GBK" w:hAnsi="方正仿宋_GBK" w:eastAsia="方正仿宋_GBK" w:cs="方正仿宋_GBK"/>
                <w:i w:val="0"/>
                <w:caps w:val="0"/>
                <w:color w:val="000000" w:themeColor="text1"/>
                <w:spacing w:val="23"/>
                <w:sz w:val="28"/>
                <w:szCs w:val="28"/>
                <w:shd w:val="clear" w:fill="FFFFFF"/>
                <w:vertAlign w:val="baseline"/>
                <w:lang w:val="en-US" w:eastAsia="zh-CN"/>
                <w14:textFill>
                  <w14:solidFill>
                    <w14:schemeClr w14:val="tx1"/>
                  </w14:solidFill>
                </w14:textFill>
              </w:rPr>
            </w:pPr>
            <w:r>
              <w:rPr>
                <w:rFonts w:hint="eastAsia" w:ascii="方正黑体_GBK" w:hAnsi="方正黑体_GBK" w:eastAsia="方正黑体_GBK" w:cs="方正黑体_GBK"/>
                <w:i w:val="0"/>
                <w:caps w:val="0"/>
                <w:color w:val="000000" w:themeColor="text1"/>
                <w:spacing w:val="23"/>
                <w:sz w:val="32"/>
                <w:szCs w:val="32"/>
                <w:shd w:val="clear" w:fill="FFFFFF"/>
                <w:vertAlign w:val="baseline"/>
                <w:lang w:val="en-US" w:eastAsia="zh-CN"/>
                <w14:textFill>
                  <w14:solidFill>
                    <w14:schemeClr w14:val="tx1"/>
                  </w14:solidFill>
                </w14:textFill>
              </w:rPr>
              <w:t>构思说明</w:t>
            </w:r>
          </w:p>
        </w:tc>
        <w:tc>
          <w:tcPr>
            <w:tcW w:w="6392" w:type="dxa"/>
            <w:gridSpan w:val="3"/>
          </w:tcPr>
          <w:p>
            <w:pPr>
              <w:pStyle w:val="3"/>
              <w:keepNext w:val="0"/>
              <w:keepLines w:val="0"/>
              <w:widowControl/>
              <w:suppressLineNumbers w:val="0"/>
              <w:spacing w:before="225" w:beforeAutospacing="0" w:after="0" w:afterAutospacing="0" w:line="15" w:lineRule="atLeast"/>
              <w:ind w:right="0"/>
              <w:jc w:val="center"/>
              <w:rPr>
                <w:rFonts w:hint="default" w:ascii="方正黑体_GBK" w:hAnsi="方正黑体_GBK" w:eastAsia="方正黑体_GBK" w:cs="方正黑体_GBK"/>
                <w:i w:val="0"/>
                <w:caps w:val="0"/>
                <w:color w:val="000000" w:themeColor="text1"/>
                <w:spacing w:val="23"/>
                <w:sz w:val="28"/>
                <w:szCs w:val="28"/>
                <w:shd w:val="clear" w:fill="FFFFFF"/>
                <w:vertAlign w:val="baseline"/>
                <w:lang w:val="en-US" w:eastAsia="zh-CN"/>
                <w14:textFill>
                  <w14:solidFill>
                    <w14:schemeClr w14:val="tx1"/>
                  </w14:solidFill>
                </w14:textFill>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Arial" w:hAnsi="Arial" w:cs="Arial"/>
          <w:i w:val="0"/>
          <w:caps w:val="0"/>
          <w:color w:val="000000" w:themeColor="text1"/>
          <w:spacing w:val="0"/>
          <w:sz w:val="24"/>
          <w:szCs w:val="24"/>
          <w14:textFill>
            <w14:solidFill>
              <w14:schemeClr w14:val="tx1"/>
            </w14:solidFill>
          </w14:textFill>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Arial" w:hAnsi="Arial" w:cs="Arial"/>
          <w:i w:val="0"/>
          <w:caps w:val="0"/>
          <w:color w:val="000000" w:themeColor="text1"/>
          <w:spacing w:val="0"/>
          <w:sz w:val="24"/>
          <w:szCs w:val="24"/>
          <w:lang w:val="en-US" w:eastAsia="zh-CN"/>
          <w14:textFill>
            <w14:solidFill>
              <w14:schemeClr w14:val="tx1"/>
            </w14:solidFill>
          </w14:textFill>
        </w:rPr>
      </w:pPr>
      <w:r>
        <w:rPr>
          <w:rFonts w:hint="eastAsia" w:ascii="Arial" w:hAnsi="Arial" w:cs="Arial"/>
          <w:i w:val="0"/>
          <w:caps w:val="0"/>
          <w:color w:val="000000" w:themeColor="text1"/>
          <w:spacing w:val="0"/>
          <w:sz w:val="24"/>
          <w:szCs w:val="24"/>
          <w:lang w:val="en-US" w:eastAsia="zh-CN"/>
          <w14:textFill>
            <w14:solidFill>
              <w14:schemeClr w14:val="tx1"/>
            </w14:solidFill>
          </w14:textFill>
        </w:rPr>
        <w:t>附件3</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cente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投稿承诺书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稿件名称：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作者承诺：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1.作为鲁甸县民族团结进步示范县创建主题（口号）或鲁甸县民族团结进步示范县创建标识（Logo）创作者，本作品系本人原创，无抄袭、无侵犯他人知识产权行为；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2.本作品无一稿多投行为；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3.在鲁甸县创建全国民族团结进步示范县工作领导小组办公室公布入围作品前，不将相关稿件向其他机构投稿；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4.本人同意将本作品的所有权、使用权、修改权，纸质版、网络版和其他版型的发行权、复制权和传播权等所有权利转让给鲁甸县创建全国民族团结进步示范县工作领导小组办公室；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00" w:firstLineChars="30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5.本承诺自投稿之日起生效，本人按约遵守。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 xml:space="preserve">                                           承诺人：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6295" w:leftChars="426" w:right="0" w:hanging="5400" w:hangingChars="1800"/>
        <w:jc w:val="both"/>
        <w:rPr>
          <w:rFonts w:hint="default" w:ascii="Arial" w:hAnsi="Arial" w:cs="Arial"/>
          <w:i w:val="0"/>
          <w:caps w:val="0"/>
          <w:color w:val="000000"/>
          <w:spacing w:val="0"/>
          <w:sz w:val="24"/>
          <w:szCs w:val="24"/>
        </w:rPr>
      </w:pPr>
      <w:r>
        <w:rPr>
          <w:rFonts w:hint="eastAsia" w:ascii="微软雅黑" w:hAnsi="微软雅黑" w:eastAsia="微软雅黑" w:cs="微软雅黑"/>
          <w:i w:val="0"/>
          <w:caps w:val="0"/>
          <w:color w:val="000000" w:themeColor="text1"/>
          <w:spacing w:val="0"/>
          <w:sz w:val="30"/>
          <w:szCs w:val="30"/>
          <w:lang w:val="en-US" w:eastAsia="zh-CN"/>
          <w14:textFill>
            <w14:solidFill>
              <w14:schemeClr w14:val="tx1"/>
            </w14:solidFill>
          </w14:textFill>
        </w:rPr>
        <w:t xml:space="preserve">                                     年     月     日</w:t>
      </w:r>
      <w:bookmarkStart w:id="0" w:name="_GoBack"/>
      <w:bookmarkEnd w:id="0"/>
    </w:p>
    <w:sectPr>
      <w:pgSz w:w="11906" w:h="16838"/>
      <w:pgMar w:top="1757" w:right="1247" w:bottom="1757"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4F19B0"/>
    <w:rsid w:val="071848D2"/>
    <w:rsid w:val="0BC25CB3"/>
    <w:rsid w:val="13A76B1E"/>
    <w:rsid w:val="17B51E7F"/>
    <w:rsid w:val="19250878"/>
    <w:rsid w:val="1CAC78CE"/>
    <w:rsid w:val="31D16EDF"/>
    <w:rsid w:val="3FC1590B"/>
    <w:rsid w:val="40945933"/>
    <w:rsid w:val="459132B8"/>
    <w:rsid w:val="48357723"/>
    <w:rsid w:val="5AD17AEB"/>
    <w:rsid w:val="604D1E23"/>
    <w:rsid w:val="61E50D2C"/>
    <w:rsid w:val="62662218"/>
    <w:rsid w:val="6D7E40FE"/>
    <w:rsid w:val="6D842C97"/>
    <w:rsid w:val="713A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2513</Words>
  <Characters>2647</Characters>
  <Lines>0</Lines>
  <Paragraphs>0</Paragraphs>
  <TotalTime>17</TotalTime>
  <ScaleCrop>false</ScaleCrop>
  <LinksUpToDate>false</LinksUpToDate>
  <CharactersWithSpaces>2813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2022-03-31T03:18:00Z</dcterms:created>
  <dc:creator>Administrator</dc:creator>
  <cp:lastModifiedBy>离群索居</cp:lastModifiedBy>
  <dcterms:modified xsi:type="dcterms:W3CDTF">2022-04-01T07:09:16Z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DD726259A2EB461E8927433B86452324</vt:lpwstr>
  </property>
</Properties>
</file>